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8591" w14:textId="77777777" w:rsidR="00BA0198" w:rsidRPr="00FF5C5A" w:rsidRDefault="00BA0198" w:rsidP="00BA0198">
      <w:pPr>
        <w:pStyle w:val="Default"/>
        <w:rPr>
          <w:sz w:val="18"/>
          <w:szCs w:val="18"/>
        </w:rPr>
      </w:pPr>
    </w:p>
    <w:p w14:paraId="3035C0D7" w14:textId="77777777" w:rsidR="00FF5C5A" w:rsidRPr="00FF5C5A" w:rsidRDefault="00BA0198" w:rsidP="00BA0198">
      <w:pPr>
        <w:pStyle w:val="Default"/>
        <w:spacing w:line="360" w:lineRule="auto"/>
        <w:jc w:val="right"/>
        <w:rPr>
          <w:sz w:val="18"/>
          <w:szCs w:val="18"/>
        </w:rPr>
      </w:pPr>
      <w:r w:rsidRPr="00FF5C5A">
        <w:rPr>
          <w:sz w:val="18"/>
          <w:szCs w:val="18"/>
        </w:rPr>
        <w:t xml:space="preserve"> </w:t>
      </w:r>
    </w:p>
    <w:p w14:paraId="70864B10" w14:textId="264164A1" w:rsidR="00FF5C5A" w:rsidRPr="00FF5C5A" w:rsidRDefault="00FF5C5A" w:rsidP="00FF5C5A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A0198" w:rsidRPr="00FF5C5A">
        <w:rPr>
          <w:sz w:val="18"/>
          <w:szCs w:val="18"/>
        </w:rPr>
        <w:t>Załącznik nr 1</w:t>
      </w:r>
    </w:p>
    <w:p w14:paraId="2A5D55DD" w14:textId="2048EAB2" w:rsidR="00FF5C5A" w:rsidRPr="00FF5C5A" w:rsidRDefault="0077359E" w:rsidP="0077359E">
      <w:pPr>
        <w:pStyle w:val="Default"/>
        <w:spacing w:line="36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BA0198" w:rsidRPr="00FF5C5A">
        <w:rPr>
          <w:sz w:val="18"/>
          <w:szCs w:val="18"/>
        </w:rPr>
        <w:t xml:space="preserve">Zarządzenia </w:t>
      </w:r>
      <w:r w:rsidR="00FF5C5A" w:rsidRPr="00FF5C5A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7C350D">
        <w:rPr>
          <w:sz w:val="18"/>
          <w:szCs w:val="18"/>
        </w:rPr>
        <w:t>2</w:t>
      </w:r>
      <w:r>
        <w:rPr>
          <w:sz w:val="18"/>
          <w:szCs w:val="18"/>
        </w:rPr>
        <w:t>6</w:t>
      </w:r>
      <w:r w:rsidR="00FF5C5A" w:rsidRPr="00FF5C5A">
        <w:rPr>
          <w:sz w:val="18"/>
          <w:szCs w:val="18"/>
        </w:rPr>
        <w:t>/2023</w:t>
      </w:r>
    </w:p>
    <w:p w14:paraId="5525A5A7" w14:textId="55CF1892" w:rsidR="00FF5C5A" w:rsidRPr="00FF5C5A" w:rsidRDefault="0077359E" w:rsidP="0077359E">
      <w:pPr>
        <w:pStyle w:val="Default"/>
        <w:spacing w:line="36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F5C5A" w:rsidRPr="00FF5C5A">
        <w:rPr>
          <w:sz w:val="18"/>
          <w:szCs w:val="18"/>
        </w:rPr>
        <w:t>Wójta Gminy  Ostróda</w:t>
      </w:r>
    </w:p>
    <w:p w14:paraId="1F57FA8C" w14:textId="410867E4" w:rsidR="00BA0198" w:rsidRPr="00FF5C5A" w:rsidRDefault="00FF5C5A" w:rsidP="00FF5C5A">
      <w:pPr>
        <w:pStyle w:val="Default"/>
        <w:spacing w:line="360" w:lineRule="auto"/>
        <w:jc w:val="center"/>
        <w:rPr>
          <w:sz w:val="18"/>
          <w:szCs w:val="18"/>
        </w:rPr>
      </w:pPr>
      <w:r w:rsidRPr="00FF5C5A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7359E">
        <w:rPr>
          <w:sz w:val="18"/>
          <w:szCs w:val="18"/>
        </w:rPr>
        <w:t>z</w:t>
      </w:r>
      <w:r w:rsidRPr="00FF5C5A">
        <w:rPr>
          <w:sz w:val="18"/>
          <w:szCs w:val="18"/>
        </w:rPr>
        <w:t xml:space="preserve"> dnia</w:t>
      </w:r>
      <w:r w:rsidR="0077359E">
        <w:rPr>
          <w:sz w:val="18"/>
          <w:szCs w:val="18"/>
        </w:rPr>
        <w:t xml:space="preserve"> </w:t>
      </w:r>
      <w:r w:rsidR="007C350D">
        <w:rPr>
          <w:sz w:val="18"/>
          <w:szCs w:val="18"/>
        </w:rPr>
        <w:t>01 marca</w:t>
      </w:r>
      <w:r w:rsidR="0077359E">
        <w:rPr>
          <w:sz w:val="18"/>
          <w:szCs w:val="18"/>
        </w:rPr>
        <w:t xml:space="preserve"> </w:t>
      </w:r>
      <w:r w:rsidRPr="00FF5C5A">
        <w:rPr>
          <w:sz w:val="18"/>
          <w:szCs w:val="18"/>
        </w:rPr>
        <w:t>2023r.</w:t>
      </w:r>
    </w:p>
    <w:p w14:paraId="5411E0B8" w14:textId="67075515" w:rsidR="00BA0198" w:rsidRPr="00BA0198" w:rsidRDefault="00BA0198" w:rsidP="00BA0198">
      <w:pPr>
        <w:pStyle w:val="Default"/>
        <w:spacing w:line="360" w:lineRule="auto"/>
        <w:jc w:val="right"/>
      </w:pPr>
      <w:r w:rsidRPr="00BA0198">
        <w:rPr>
          <w:i/>
          <w:iCs/>
        </w:rPr>
        <w:t xml:space="preserve"> </w:t>
      </w:r>
    </w:p>
    <w:p w14:paraId="4CE6D2E7" w14:textId="484542BF" w:rsidR="00BA0198" w:rsidRPr="00BA0198" w:rsidRDefault="00BA0198" w:rsidP="00BA0198">
      <w:pPr>
        <w:pStyle w:val="Default"/>
        <w:spacing w:line="360" w:lineRule="auto"/>
        <w:jc w:val="center"/>
      </w:pPr>
      <w:r w:rsidRPr="00BA0198">
        <w:rPr>
          <w:b/>
          <w:bCs/>
        </w:rPr>
        <w:t>Ogłoszenie o naborze wniosków o dofinansowanie w ramach programu priorytetowego „Ciepłe Mieszkanie”</w:t>
      </w:r>
      <w:r w:rsidR="00FD6194">
        <w:rPr>
          <w:b/>
          <w:bCs/>
        </w:rPr>
        <w:t>.</w:t>
      </w:r>
    </w:p>
    <w:p w14:paraId="73942ABC" w14:textId="521E4EDE" w:rsidR="005A5971" w:rsidRPr="007B19D8" w:rsidRDefault="00FF5C5A" w:rsidP="00FF5C5A">
      <w:pPr>
        <w:pStyle w:val="Default"/>
        <w:spacing w:line="360" w:lineRule="auto"/>
        <w:jc w:val="both"/>
        <w:rPr>
          <w:color w:val="auto"/>
        </w:rPr>
      </w:pPr>
      <w:r w:rsidRPr="00FF5C5A">
        <w:rPr>
          <w:b/>
          <w:bCs/>
        </w:rPr>
        <w:t>I.</w:t>
      </w:r>
      <w:r>
        <w:t xml:space="preserve"> </w:t>
      </w:r>
      <w:r w:rsidR="00FD6194">
        <w:t xml:space="preserve">Wójt </w:t>
      </w:r>
      <w:r w:rsidR="00BA0198" w:rsidRPr="00BA0198">
        <w:t>Gmin</w:t>
      </w:r>
      <w:r w:rsidR="00FD6194">
        <w:t>y</w:t>
      </w:r>
      <w:r w:rsidR="00BA0198" w:rsidRPr="00BA0198">
        <w:t xml:space="preserve"> O</w:t>
      </w:r>
      <w:r w:rsidR="00BA0198">
        <w:t xml:space="preserve">stróda </w:t>
      </w:r>
      <w:r w:rsidR="00BA0198" w:rsidRPr="00BA0198">
        <w:t>ogłasza</w:t>
      </w:r>
      <w:r w:rsidR="00FD6194">
        <w:t xml:space="preserve"> </w:t>
      </w:r>
      <w:r w:rsidR="00BA0198" w:rsidRPr="00BA0198">
        <w:t>nabór wniosków o dofinansowanie</w:t>
      </w:r>
      <w:r w:rsidR="005A5971">
        <w:t xml:space="preserve"> w</w:t>
      </w:r>
      <w:r w:rsidR="00BA0198" w:rsidRPr="00BA0198">
        <w:t xml:space="preserve"> ramach Programu</w:t>
      </w:r>
      <w:r w:rsidR="00FD6194">
        <w:t xml:space="preserve"> priorytetowego Ciepłe Mieszkanie. </w:t>
      </w:r>
      <w:r w:rsidR="00BA0198" w:rsidRPr="00BA0198">
        <w:t>Wnioski mogą składać Beneficjenci</w:t>
      </w:r>
      <w:r w:rsidR="005A5971">
        <w:t xml:space="preserve"> końcowi</w:t>
      </w:r>
      <w:r w:rsidR="00BA0198" w:rsidRPr="00BA0198">
        <w:t xml:space="preserve"> uprawnieni </w:t>
      </w:r>
      <w:r w:rsidR="00BA0198" w:rsidRPr="007B19D8">
        <w:rPr>
          <w:color w:val="auto"/>
        </w:rPr>
        <w:t xml:space="preserve">do podstawowego, podwyższonego lub najwyższego poziomu dofinansowania. </w:t>
      </w:r>
    </w:p>
    <w:p w14:paraId="7E8DCA33" w14:textId="7D540A70" w:rsidR="00BA0198" w:rsidRPr="007B19D8" w:rsidRDefault="00FD6194" w:rsidP="005A5971">
      <w:pPr>
        <w:pStyle w:val="Default"/>
        <w:spacing w:line="360" w:lineRule="auto"/>
        <w:jc w:val="both"/>
        <w:rPr>
          <w:color w:val="auto"/>
        </w:rPr>
      </w:pPr>
      <w:r w:rsidRPr="007B19D8">
        <w:rPr>
          <w:color w:val="auto"/>
        </w:rPr>
        <w:t>Termin nabor</w:t>
      </w:r>
      <w:r w:rsidR="007B19D8">
        <w:rPr>
          <w:color w:val="auto"/>
        </w:rPr>
        <w:t>u</w:t>
      </w:r>
      <w:r w:rsidRPr="007B19D8">
        <w:rPr>
          <w:color w:val="auto"/>
        </w:rPr>
        <w:t xml:space="preserve"> wniosków</w:t>
      </w:r>
      <w:r w:rsidR="005A5971" w:rsidRPr="007B19D8">
        <w:rPr>
          <w:color w:val="auto"/>
        </w:rPr>
        <w:t xml:space="preserve"> </w:t>
      </w:r>
      <w:r w:rsidR="00F2672A" w:rsidRPr="007B19D8">
        <w:rPr>
          <w:color w:val="auto"/>
        </w:rPr>
        <w:t xml:space="preserve"> </w:t>
      </w:r>
      <w:r w:rsidR="009350F1" w:rsidRPr="007B19D8">
        <w:rPr>
          <w:color w:val="auto"/>
        </w:rPr>
        <w:t>(</w:t>
      </w:r>
      <w:r w:rsidR="005A5971" w:rsidRPr="007B19D8">
        <w:rPr>
          <w:color w:val="auto"/>
        </w:rPr>
        <w:t>nabór ciągły</w:t>
      </w:r>
      <w:r w:rsidR="009350F1" w:rsidRPr="007B19D8">
        <w:rPr>
          <w:color w:val="auto"/>
        </w:rPr>
        <w:t xml:space="preserve">): </w:t>
      </w:r>
      <w:r w:rsidR="005A5971" w:rsidRPr="007B19D8">
        <w:rPr>
          <w:color w:val="auto"/>
        </w:rPr>
        <w:t>od dnia publikacji ogłoszenia w Biuletynie Informacji Publicznej</w:t>
      </w:r>
      <w:r w:rsidR="009350F1" w:rsidRPr="007B19D8">
        <w:rPr>
          <w:color w:val="auto"/>
        </w:rPr>
        <w:t xml:space="preserve">, tj. od dnia </w:t>
      </w:r>
      <w:r w:rsidR="00E95ED0">
        <w:rPr>
          <w:color w:val="auto"/>
        </w:rPr>
        <w:t>02</w:t>
      </w:r>
      <w:r w:rsidR="009350F1" w:rsidRPr="007B19D8">
        <w:rPr>
          <w:color w:val="auto"/>
        </w:rPr>
        <w:t xml:space="preserve">.03.2023r. </w:t>
      </w:r>
      <w:r w:rsidR="005A5971" w:rsidRPr="007B19D8">
        <w:rPr>
          <w:color w:val="auto"/>
        </w:rPr>
        <w:t>do dnia wyczerpania środków w programie</w:t>
      </w:r>
      <w:r w:rsidR="007B19D8" w:rsidRPr="007B19D8">
        <w:rPr>
          <w:color w:val="auto"/>
        </w:rPr>
        <w:t xml:space="preserve"> w wysokości 232500,00 zł</w:t>
      </w:r>
      <w:r w:rsidR="00B9723B" w:rsidRPr="007B19D8">
        <w:rPr>
          <w:color w:val="auto"/>
        </w:rPr>
        <w:t>.</w:t>
      </w:r>
    </w:p>
    <w:p w14:paraId="43543D77" w14:textId="1A3BEBEB" w:rsidR="00FD6194" w:rsidRPr="005A5971" w:rsidRDefault="00FD6194" w:rsidP="00BA0198">
      <w:pPr>
        <w:pStyle w:val="Default"/>
        <w:spacing w:line="360" w:lineRule="auto"/>
        <w:jc w:val="both"/>
      </w:pPr>
      <w:r w:rsidRPr="00FD6194">
        <w:rPr>
          <w:b/>
          <w:bCs/>
        </w:rPr>
        <w:t>II.</w:t>
      </w:r>
      <w:r>
        <w:t xml:space="preserve"> </w:t>
      </w:r>
      <w:r w:rsidRPr="00FD6194">
        <w:rPr>
          <w:b/>
          <w:bCs/>
        </w:rPr>
        <w:t>Poziom dofinansowania:</w:t>
      </w:r>
    </w:p>
    <w:p w14:paraId="40A1A645" w14:textId="71F84834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1) </w:t>
      </w:r>
      <w:r w:rsidRPr="00BA0198">
        <w:rPr>
          <w:b/>
          <w:bCs/>
        </w:rPr>
        <w:t xml:space="preserve">Dla beneficjentów końcowych uprawnionych do podstawowego poziomu dofinansowania: </w:t>
      </w:r>
      <w:r w:rsidRPr="00BA0198">
        <w:t xml:space="preserve">Beneficjentem końcowym jest 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dofinansowania: </w:t>
      </w:r>
    </w:p>
    <w:p w14:paraId="14748820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a) stanowiącym podstawę obliczenia podatku, wykazanym w ostatnio złożonym zeznaniu podatkowym zgodnie z ustawą o podatku dochodowym od osób fizycznych; </w:t>
      </w:r>
    </w:p>
    <w:p w14:paraId="19EA5996" w14:textId="57C0D5CC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b) ustalonym: </w:t>
      </w:r>
    </w:p>
    <w:p w14:paraId="4E7B7F12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•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72C6BC7D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• 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6F509614" w14:textId="77777777" w:rsidR="00BA0198" w:rsidRPr="00BA0198" w:rsidRDefault="00BA0198" w:rsidP="00BA0198">
      <w:pPr>
        <w:pStyle w:val="Default"/>
        <w:pageBreakBefore/>
        <w:spacing w:line="360" w:lineRule="auto"/>
        <w:jc w:val="both"/>
      </w:pPr>
      <w:r w:rsidRPr="00BA0198">
        <w:lastRenderedPageBreak/>
        <w:t xml:space="preserve">c) 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 </w:t>
      </w:r>
    </w:p>
    <w:p w14:paraId="1D2B692C" w14:textId="63514414" w:rsidR="00BA0198" w:rsidRPr="00BA0198" w:rsidRDefault="00BA0198" w:rsidP="00BA0198">
      <w:pPr>
        <w:pStyle w:val="Default"/>
        <w:numPr>
          <w:ilvl w:val="0"/>
          <w:numId w:val="2"/>
        </w:numPr>
        <w:spacing w:line="360" w:lineRule="auto"/>
        <w:jc w:val="both"/>
      </w:pPr>
      <w:r w:rsidRPr="00BA0198">
        <w:t xml:space="preserve">d) 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</w:t>
      </w:r>
    </w:p>
    <w:p w14:paraId="256E6DB1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W przypadku uzyskiwania dochodów z różnych źródeł określonych powyżej w lit. a) -d), dochody te sumuje się, przy czym suma ta nie może przekroczyć kwoty 120 000 zł. </w:t>
      </w:r>
    </w:p>
    <w:p w14:paraId="1872E0D4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rPr>
          <w:b/>
          <w:bCs/>
        </w:rPr>
        <w:t xml:space="preserve">Intensywność dofinansowania: </w:t>
      </w:r>
      <w:r w:rsidRPr="00BA0198">
        <w:t xml:space="preserve">do 30% faktycznie poniesionych kosztów kwalifikowalnych przedsięwzięcia realizowanego przez beneficjenta końcowego, nie więcej niż 15 000,00 zł na jeden lokal mieszkalny. </w:t>
      </w:r>
    </w:p>
    <w:p w14:paraId="37A4849F" w14:textId="3FAD98CB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2) </w:t>
      </w:r>
      <w:r w:rsidRPr="00BA0198">
        <w:rPr>
          <w:b/>
          <w:bCs/>
        </w:rPr>
        <w:t xml:space="preserve">Dla beneficjentów końcowych uprawnionych do podwyższonego poziomu dofinansowania: </w:t>
      </w:r>
    </w:p>
    <w:p w14:paraId="3D808F82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Beneficjentem końcowym uprawnionym do podwyższonego poziomu dofinansowania jest osoba fizyczna realizująca przedsięwzięcie będące przedmiotem dofinansowania, która łącznie spełnia następujące warunki: </w:t>
      </w:r>
    </w:p>
    <w:p w14:paraId="080E31D1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a) posiada tytuł prawny wynikający z prawa własności lub ograniczonego prawa rzeczowego do lokalu mieszkalnego, znajdującego się w budynku mieszkalnym wielorodzinnym; </w:t>
      </w:r>
    </w:p>
    <w:p w14:paraId="2399CC42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b) przeciętny miesięczny dochód na jednego członka jej gospodarstwa domowego wskazany w zaświadczeniu wydawanym zgodnie z art. 411 ust. 10g ustawy – Prawo ochrony środowiska, nie przekracza kwoty: </w:t>
      </w:r>
    </w:p>
    <w:p w14:paraId="5E3DD5B1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• 1 673 zł w gospodarstwie wieloosobowym, </w:t>
      </w:r>
    </w:p>
    <w:p w14:paraId="053BDFB7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• 2 342 zł w gospodarstwie jednoosobowym. </w:t>
      </w:r>
    </w:p>
    <w:p w14:paraId="65021EFC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W przypadku prowadzenia działalności gospodarczej, roczny przychód osoby fizycznej, 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</w:r>
    </w:p>
    <w:p w14:paraId="1D6B8988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rPr>
          <w:b/>
          <w:bCs/>
        </w:rPr>
        <w:lastRenderedPageBreak/>
        <w:t xml:space="preserve">Intensywność dofinansowania: </w:t>
      </w:r>
      <w:r w:rsidRPr="00BA0198">
        <w:t xml:space="preserve">do 60% faktycznie poniesionych kosztów kwalifikowalnych przedsięwzięcia realizowanego przez beneficjenta końcowego, nie więcej niż 25 000,00 zł na jeden lokal mieszkalny. </w:t>
      </w:r>
    </w:p>
    <w:p w14:paraId="4187F408" w14:textId="77777777" w:rsidR="00BA0198" w:rsidRPr="00BA0198" w:rsidRDefault="00BA0198" w:rsidP="00BA0198">
      <w:pPr>
        <w:pStyle w:val="Default"/>
        <w:spacing w:line="360" w:lineRule="auto"/>
        <w:jc w:val="both"/>
      </w:pPr>
      <w:r w:rsidRPr="00BA0198">
        <w:t xml:space="preserve">3) </w:t>
      </w:r>
      <w:r w:rsidRPr="00BA0198">
        <w:rPr>
          <w:b/>
          <w:bCs/>
        </w:rPr>
        <w:t xml:space="preserve">Dla beneficjentów końcowych uprawnionych do najwyższego poziomu dofinansowania: </w:t>
      </w:r>
      <w:r w:rsidRPr="00BA0198">
        <w:t xml:space="preserve">Beneficjentem końcowym uprawnionym do najwyższego poziomu dofinansowania jest osoba fizyczna realizująca przedsięwzięcie będące przedmiotem dofinansowania, która łącznie spełnia następujące warunki: </w:t>
      </w:r>
    </w:p>
    <w:p w14:paraId="5537FBB9" w14:textId="7299669C" w:rsidR="00477FE2" w:rsidRDefault="00BA0198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BA0198">
        <w:t xml:space="preserve">a) posiada tytuł prawny wynikający z prawa własności lub ograniczonego prawa rzeczowego do lokalu mieszkalnego znajdującego się w budynku mieszkalnym wielorodzinnym; </w:t>
      </w:r>
      <w:r w:rsidR="00477FE2" w:rsidRPr="00BA0198">
        <w:t xml:space="preserve">b) przeciętny miesięczny dochód na jednego członka jej gospodarstwa domowego wskazany w zaświadczeniu wydawanym zgodnie z art. 411 ust. 10g ustawy – Prawo ochrony środowiska, nie przekracza kwoty: </w:t>
      </w:r>
    </w:p>
    <w:p w14:paraId="45C7B052" w14:textId="77777777" w:rsidR="00477FE2" w:rsidRDefault="00477FE2" w:rsidP="00477FE2">
      <w:pPr>
        <w:pStyle w:val="Default"/>
      </w:pPr>
    </w:p>
    <w:p w14:paraId="1F55076A" w14:textId="77777777" w:rsidR="00477FE2" w:rsidRPr="00477FE2" w:rsidRDefault="00477FE2" w:rsidP="00477FE2">
      <w:pPr>
        <w:pStyle w:val="Default"/>
        <w:numPr>
          <w:ilvl w:val="0"/>
          <w:numId w:val="3"/>
        </w:numPr>
        <w:spacing w:line="360" w:lineRule="auto"/>
      </w:pPr>
      <w:r w:rsidRPr="00477FE2">
        <w:t xml:space="preserve">b) przeciętny miesięczny dochód na jednego członka jej gospodarstwa domowego wskazany w zaświadczeniu wydawanym zgodnie z art. 411 ust. 10g ustawy – Prawo ochrony środowiska, nie przekracza kwoty: </w:t>
      </w:r>
    </w:p>
    <w:p w14:paraId="1C0A2D93" w14:textId="77777777" w:rsidR="00477FE2" w:rsidRPr="00477FE2" w:rsidRDefault="00477FE2" w:rsidP="00477FE2">
      <w:pPr>
        <w:pStyle w:val="Akapitzlist"/>
        <w:spacing w:after="0" w:line="360" w:lineRule="auto"/>
        <w:rPr>
          <w:sz w:val="24"/>
          <w:szCs w:val="24"/>
        </w:rPr>
      </w:pPr>
    </w:p>
    <w:p w14:paraId="18C4223E" w14:textId="581E594F" w:rsidR="00477FE2" w:rsidRPr="00477FE2" w:rsidRDefault="00477FE2" w:rsidP="00477FE2">
      <w:pPr>
        <w:pStyle w:val="Default"/>
        <w:numPr>
          <w:ilvl w:val="0"/>
          <w:numId w:val="3"/>
        </w:numPr>
        <w:spacing w:line="360" w:lineRule="auto"/>
      </w:pPr>
      <w:r w:rsidRPr="00477FE2">
        <w:t xml:space="preserve">• 900 zł w gospodarstwie wieloosobowym, </w:t>
      </w:r>
    </w:p>
    <w:p w14:paraId="37625FF1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• 1 260 zł w gospodarstwie jednoosobowym; </w:t>
      </w:r>
    </w:p>
    <w:p w14:paraId="54077BF6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 </w:t>
      </w:r>
    </w:p>
    <w:p w14:paraId="3E2B7D49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 </w:t>
      </w:r>
    </w:p>
    <w:p w14:paraId="25722918" w14:textId="55AA59F3" w:rsidR="00477FE2" w:rsidRPr="00477FE2" w:rsidRDefault="00477FE2" w:rsidP="00477FE2">
      <w:pPr>
        <w:pStyle w:val="Default"/>
        <w:spacing w:line="360" w:lineRule="auto"/>
      </w:pPr>
      <w:r w:rsidRPr="00477FE2">
        <w:rPr>
          <w:b/>
          <w:bCs/>
        </w:rPr>
        <w:lastRenderedPageBreak/>
        <w:t xml:space="preserve">Intensywność dofinansowania: </w:t>
      </w:r>
      <w:r w:rsidRPr="00477FE2">
        <w:t xml:space="preserve">do 90% faktycznie poniesionych kosztów kwalifikowalnych przedsięwzięcia realizowanego przez beneficjenta końcowego, nie więcej niż </w:t>
      </w:r>
      <w:r w:rsidR="00FD6194">
        <w:t>37</w:t>
      </w:r>
      <w:r w:rsidRPr="00477FE2">
        <w:t xml:space="preserve"> </w:t>
      </w:r>
      <w:r w:rsidR="00FD6194">
        <w:t>5</w:t>
      </w:r>
      <w:r w:rsidRPr="00477FE2">
        <w:t xml:space="preserve">00,00 zł na jeden lokal mieszkalny. </w:t>
      </w:r>
    </w:p>
    <w:p w14:paraId="279F53D0" w14:textId="43612B81" w:rsidR="00477FE2" w:rsidRPr="00477FE2" w:rsidRDefault="00FD6194" w:rsidP="00477FE2">
      <w:pPr>
        <w:pStyle w:val="Default"/>
        <w:spacing w:line="360" w:lineRule="auto"/>
      </w:pPr>
      <w:r>
        <w:rPr>
          <w:b/>
          <w:bCs/>
        </w:rPr>
        <w:t xml:space="preserve">III. </w:t>
      </w:r>
      <w:r w:rsidR="00477FE2" w:rsidRPr="00477FE2">
        <w:rPr>
          <w:b/>
          <w:bCs/>
        </w:rPr>
        <w:t xml:space="preserve">Na co można przeznaczyć dofinansowanie? </w:t>
      </w:r>
    </w:p>
    <w:p w14:paraId="265F2117" w14:textId="77777777" w:rsidR="00477FE2" w:rsidRPr="00477FE2" w:rsidRDefault="00477FE2" w:rsidP="00477FE2">
      <w:pPr>
        <w:pStyle w:val="Default"/>
        <w:spacing w:line="360" w:lineRule="auto"/>
      </w:pPr>
      <w:r w:rsidRPr="00477FE2">
        <w:rPr>
          <w:b/>
          <w:bCs/>
        </w:rPr>
        <w:t xml:space="preserve">Wymagany jest demontaż wszystkich nieefektywnych źródeł ciepła na paliwa stałe służących do ogrzewania lokalu mieszkalnego. </w:t>
      </w:r>
    </w:p>
    <w:p w14:paraId="2A85309F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Program wspiera zastosowanie: </w:t>
      </w:r>
    </w:p>
    <w:p w14:paraId="52A6FF41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▪ kotła gazowego kondensacyjnego, </w:t>
      </w:r>
    </w:p>
    <w:p w14:paraId="6B9B42FE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▪ kotła na pellet drzewny o podwyższonym standardzie, </w:t>
      </w:r>
    </w:p>
    <w:p w14:paraId="3E65F712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▪ ogrzewania elektrycznego, </w:t>
      </w:r>
    </w:p>
    <w:p w14:paraId="68C43D7C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▪ pompy ciepła powietrze/woda lub pompy ciepła powietrze/powietrze, </w:t>
      </w:r>
    </w:p>
    <w:p w14:paraId="4B77B6FB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▪ podłączenie lokalu do wspólnego efektywnego źródła ciepła. </w:t>
      </w:r>
    </w:p>
    <w:p w14:paraId="4AB39B77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Dodatkowo możliwe będzie wykonanie: </w:t>
      </w:r>
    </w:p>
    <w:p w14:paraId="6E5FDA9F" w14:textId="77777777" w:rsidR="00477FE2" w:rsidRDefault="00477FE2" w:rsidP="00477FE2">
      <w:pPr>
        <w:pStyle w:val="Default"/>
        <w:spacing w:line="360" w:lineRule="auto"/>
      </w:pPr>
      <w:r w:rsidRPr="00477FE2">
        <w:t xml:space="preserve">▪ instalacji centralnego ogrzewania i ciepłej wody użytkowej w lokalu mieszkalnym, </w:t>
      </w:r>
    </w:p>
    <w:p w14:paraId="237712C5" w14:textId="2A17CEA8" w:rsidR="00477FE2" w:rsidRDefault="00477FE2" w:rsidP="00477FE2">
      <w:pPr>
        <w:pStyle w:val="Default"/>
        <w:spacing w:line="360" w:lineRule="auto"/>
      </w:pPr>
      <w:r w:rsidRPr="00477FE2">
        <w:t xml:space="preserve">▪ instalacji gazowej od przyłącza gazowego/zbiornika na gaz do kotła, </w:t>
      </w:r>
    </w:p>
    <w:p w14:paraId="67600DBA" w14:textId="635A8A43" w:rsidR="00477FE2" w:rsidRPr="00477FE2" w:rsidRDefault="00477FE2" w:rsidP="00477FE2">
      <w:pPr>
        <w:pStyle w:val="Default"/>
        <w:spacing w:line="360" w:lineRule="auto"/>
      </w:pPr>
      <w:r w:rsidRPr="00477FE2">
        <w:t xml:space="preserve">▪ wymiany okien i drzwi oddzielających lokal od przestrzeni nieogrzewanej lub środowiska zewnętrznego, </w:t>
      </w:r>
    </w:p>
    <w:p w14:paraId="62F4C5F1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▪ wentylacji mechanicznej z odzyskiem ciepła w lokalu mieszkalnym, </w:t>
      </w:r>
    </w:p>
    <w:p w14:paraId="020271F3" w14:textId="68B9463D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>▪ dokumentacji projektowej dotyczącej powyższego zakresu.</w:t>
      </w:r>
    </w:p>
    <w:p w14:paraId="26C88434" w14:textId="6F116ED7" w:rsidR="00505E03" w:rsidRDefault="00505E03" w:rsidP="00477FE2">
      <w:pPr>
        <w:pStyle w:val="Default"/>
        <w:numPr>
          <w:ilvl w:val="0"/>
          <w:numId w:val="3"/>
        </w:numPr>
        <w:spacing w:line="360" w:lineRule="auto"/>
        <w:jc w:val="both"/>
      </w:pPr>
      <w:r>
        <w:t>Rodzaj przedsięwzięcia określa Program priorytetowy Ciepłe Mieszkanie.</w:t>
      </w:r>
    </w:p>
    <w:p w14:paraId="53016D5F" w14:textId="0E649F20" w:rsidR="00477FE2" w:rsidRPr="00477FE2" w:rsidRDefault="00505E03" w:rsidP="00477FE2">
      <w:pPr>
        <w:pStyle w:val="Default"/>
        <w:spacing w:line="360" w:lineRule="auto"/>
      </w:pPr>
      <w:r>
        <w:rPr>
          <w:b/>
          <w:bCs/>
        </w:rPr>
        <w:t xml:space="preserve">IV. </w:t>
      </w:r>
      <w:r w:rsidR="00477FE2" w:rsidRPr="00477FE2">
        <w:rPr>
          <w:b/>
          <w:bCs/>
        </w:rPr>
        <w:t xml:space="preserve">Minimalne wymagania techniczne w Programie: </w:t>
      </w:r>
    </w:p>
    <w:p w14:paraId="78CDB950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▪ 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</w:t>
      </w:r>
    </w:p>
    <w:p w14:paraId="074B302C" w14:textId="42CF7062" w:rsidR="00477FE2" w:rsidRDefault="00477FE2" w:rsidP="00477FE2">
      <w:pPr>
        <w:pStyle w:val="Default"/>
        <w:spacing w:line="360" w:lineRule="auto"/>
      </w:pPr>
      <w:r w:rsidRPr="00477FE2">
        <w:t>▪ Jeżeli wynika to z przepisów prawa, usługi muszą być wykonane przez osoby lub podmioty posiadające stosowne uprawienia i pozwolenia oraz przeprowadzone zgodnie z obowiązującym prawem i normami.</w:t>
      </w:r>
    </w:p>
    <w:p w14:paraId="2B1740DC" w14:textId="6C93BABA" w:rsidR="00505E03" w:rsidRDefault="00505E03" w:rsidP="00477FE2">
      <w:pPr>
        <w:pStyle w:val="Default"/>
        <w:spacing w:line="360" w:lineRule="auto"/>
        <w:rPr>
          <w:b/>
          <w:bCs/>
        </w:rPr>
      </w:pPr>
      <w:r w:rsidRPr="00505E03">
        <w:rPr>
          <w:b/>
          <w:bCs/>
        </w:rPr>
        <w:t>V.</w:t>
      </w:r>
      <w:r>
        <w:t xml:space="preserve"> </w:t>
      </w:r>
      <w:r w:rsidRPr="00505E03">
        <w:rPr>
          <w:b/>
          <w:bCs/>
        </w:rPr>
        <w:t>Warunki dofinansowania udzielonego przez gminę dla beneficjenta końcowego</w:t>
      </w:r>
      <w:r w:rsidR="007F5D62">
        <w:rPr>
          <w:b/>
          <w:bCs/>
        </w:rPr>
        <w:t>.</w:t>
      </w:r>
    </w:p>
    <w:p w14:paraId="74013145" w14:textId="77777777" w:rsidR="007F5D62" w:rsidRDefault="007F5D62" w:rsidP="007F5D62">
      <w:pPr>
        <w:pStyle w:val="Default"/>
        <w:spacing w:line="360" w:lineRule="auto"/>
        <w:rPr>
          <w:rStyle w:val="markedcontent"/>
        </w:rPr>
      </w:pPr>
      <w:r w:rsidRPr="007F5D62">
        <w:rPr>
          <w:rStyle w:val="markedcontent"/>
        </w:rPr>
        <w:t>1) W przypadku, gdy w lokalu mieszkalnym, w którym realizowane jest przedsięwzięcie, prowadzona</w:t>
      </w:r>
      <w:r>
        <w:rPr>
          <w:rStyle w:val="markedcontent"/>
        </w:rPr>
        <w:t xml:space="preserve"> </w:t>
      </w:r>
      <w:r w:rsidRPr="007F5D62">
        <w:rPr>
          <w:rStyle w:val="markedcontent"/>
        </w:rPr>
        <w:t>jest działalność gospodarcza rozumiana zgodnie z unijnym prawem konkurencji, wysokość</w:t>
      </w:r>
      <w:r>
        <w:rPr>
          <w:rStyle w:val="markedcontent"/>
        </w:rPr>
        <w:t xml:space="preserve"> </w:t>
      </w:r>
      <w:r w:rsidRPr="007F5D62">
        <w:rPr>
          <w:rStyle w:val="markedcontent"/>
        </w:rPr>
        <w:t>dotacji jest pomniejszana proporcjonalnie do powierzchni zajmowanej na prowadzeni</w:t>
      </w:r>
      <w:r>
        <w:rPr>
          <w:rStyle w:val="markedcontent"/>
        </w:rPr>
        <w:t xml:space="preserve">a </w:t>
      </w:r>
      <w:r w:rsidRPr="007F5D62">
        <w:rPr>
          <w:rStyle w:val="markedcontent"/>
        </w:rPr>
        <w:t>działalności gospodarczej.</w:t>
      </w:r>
      <w:r w:rsidRPr="007F5D62">
        <w:br/>
      </w:r>
      <w:r w:rsidRPr="007F5D62">
        <w:rPr>
          <w:rStyle w:val="markedcontent"/>
        </w:rPr>
        <w:lastRenderedPageBreak/>
        <w:t>2) W przypadku, gdy działalność gospodarcza jest prowadzona na powierzchni całkowitej</w:t>
      </w:r>
      <w:r w:rsidRPr="007F5D62">
        <w:br/>
      </w:r>
      <w:r w:rsidRPr="007F5D62">
        <w:rPr>
          <w:rStyle w:val="markedcontent"/>
        </w:rPr>
        <w:t>przekraczającej 30% lokalu mieszkalnego w budynku wielorodzinnym, przedsięwzięcie nie</w:t>
      </w:r>
      <w:r w:rsidRPr="007F5D62">
        <w:br/>
      </w:r>
      <w:r w:rsidRPr="007F5D62">
        <w:rPr>
          <w:rStyle w:val="markedcontent"/>
        </w:rPr>
        <w:t>kwalifikuje się do dofinansowania.</w:t>
      </w:r>
      <w:r w:rsidRPr="007F5D62">
        <w:br/>
      </w:r>
      <w:r w:rsidRPr="007F5D62">
        <w:rPr>
          <w:rStyle w:val="markedcontent"/>
        </w:rPr>
        <w:t>3) Nie udziela się dofinansowania na przedsięwzięcie, na które beneficjent końcowy otrzymał</w:t>
      </w:r>
      <w:r w:rsidRPr="007F5D62">
        <w:br/>
      </w:r>
      <w:r w:rsidRPr="007F5D62">
        <w:rPr>
          <w:rStyle w:val="markedcontent"/>
        </w:rPr>
        <w:t>dofinansowanie w ramach programów priorytetowych NFOŚiGW:</w:t>
      </w:r>
      <w:r w:rsidRPr="007F5D62">
        <w:br/>
      </w:r>
      <w:r w:rsidRPr="007F5D62">
        <w:rPr>
          <w:rStyle w:val="markedcontent"/>
        </w:rPr>
        <w:t>a) Poprawa jakości powietrza w najbardziej zanieczyszczonych gminach – pilotaż10;</w:t>
      </w:r>
      <w:r w:rsidRPr="007F5D62">
        <w:br/>
      </w:r>
      <w:r w:rsidRPr="007F5D62">
        <w:rPr>
          <w:rStyle w:val="markedcontent"/>
        </w:rPr>
        <w:t>b) Poprawa jakości powietrza poprzez wymianę źródeł ciepła w budynkach wielorodzinnych</w:t>
      </w:r>
      <w:r>
        <w:rPr>
          <w:rStyle w:val="markedcontent"/>
        </w:rPr>
        <w:t xml:space="preserve"> -</w:t>
      </w:r>
      <w:r w:rsidRPr="007F5D62">
        <w:rPr>
          <w:rStyle w:val="markedcontent"/>
        </w:rPr>
        <w:t>pilotaż na terenie województwa zachodniopomorskiego;</w:t>
      </w:r>
      <w:r w:rsidRPr="007F5D62">
        <w:br/>
      </w:r>
      <w:r w:rsidRPr="007F5D62">
        <w:rPr>
          <w:rStyle w:val="markedcontent"/>
        </w:rPr>
        <w:t>c) Poprawa jakości powietrza poprzez wymianę źródeł ciepła w budynkach wielorodzinnych</w:t>
      </w:r>
      <w:r>
        <w:rPr>
          <w:rStyle w:val="markedcontent"/>
        </w:rPr>
        <w:t xml:space="preserve"> -</w:t>
      </w:r>
      <w:r w:rsidRPr="007F5D62">
        <w:rPr>
          <w:rStyle w:val="markedcontent"/>
        </w:rPr>
        <w:t>pilotaż na terenie województwa dolnośląskiego.</w:t>
      </w:r>
      <w:r w:rsidRPr="007F5D62">
        <w:br/>
      </w:r>
      <w:r w:rsidRPr="007F5D62">
        <w:rPr>
          <w:rStyle w:val="markedcontent"/>
        </w:rPr>
        <w:t>4) Przedsięwzięcie realizowane w ramach programu może być dofinansowane z innych środków</w:t>
      </w:r>
      <w:r>
        <w:t xml:space="preserve"> </w:t>
      </w:r>
      <w:r w:rsidRPr="007F5D62">
        <w:rPr>
          <w:rStyle w:val="markedcontent"/>
        </w:rPr>
        <w:t>publicznych niż programy wymienione w pkt 3), z tym, że łączna kwota dofinansowania na</w:t>
      </w:r>
      <w:r>
        <w:t xml:space="preserve"> </w:t>
      </w:r>
      <w:r w:rsidRPr="007F5D62">
        <w:rPr>
          <w:rStyle w:val="markedcontent"/>
        </w:rPr>
        <w:t>przedsięwzięcie nie może przekroczyć 100% kosztów kwalifikowanych przedsięwzięcia.</w:t>
      </w:r>
      <w:r w:rsidRPr="007F5D62">
        <w:br/>
      </w:r>
      <w:r w:rsidRPr="007F5D62">
        <w:rPr>
          <w:rStyle w:val="markedcontent"/>
        </w:rPr>
        <w:t>5) Warunkiem udzielenia dofinansowania jest zobowiązanie się beneficjenta końcowego, że po</w:t>
      </w:r>
      <w:r>
        <w:t xml:space="preserve"> </w:t>
      </w:r>
      <w:r w:rsidRPr="007F5D62">
        <w:rPr>
          <w:rStyle w:val="markedcontent"/>
        </w:rPr>
        <w:t>zakończeniu realizacji przedsięwzięcia w ramach programu w lokalu mieszkalnym objętym</w:t>
      </w:r>
      <w:r>
        <w:t xml:space="preserve"> </w:t>
      </w:r>
      <w:r w:rsidRPr="007F5D62">
        <w:rPr>
          <w:rStyle w:val="markedcontent"/>
        </w:rPr>
        <w:t>dofinansowaniem nie będą zainstalowane żadne źródła ciepła na paliwa stałe o klasie niższej niż</w:t>
      </w:r>
      <w:r>
        <w:t xml:space="preserve"> </w:t>
      </w:r>
      <w:r w:rsidRPr="007F5D62">
        <w:rPr>
          <w:rStyle w:val="markedcontent"/>
        </w:rPr>
        <w:t>5 klasa według normy przenoszącej normę europejską EN 303-5.</w:t>
      </w:r>
      <w:r w:rsidRPr="007F5D62">
        <w:br/>
      </w:r>
      <w:r w:rsidRPr="007F5D62">
        <w:rPr>
          <w:rStyle w:val="markedcontent"/>
        </w:rPr>
        <w:t>6) Zakres przedsięwzięcia finansowanego w ramach programu musi być zgodny z programem</w:t>
      </w:r>
      <w:r w:rsidRPr="007F5D62">
        <w:br/>
      </w:r>
      <w:r w:rsidRPr="007F5D62">
        <w:rPr>
          <w:rStyle w:val="markedcontent"/>
        </w:rPr>
        <w:t>ochrony powietrza w rozumieniu art. 91 ustawy z dnia 27 kwietnia 2001 r. – Prawo ochrony</w:t>
      </w:r>
      <w:r w:rsidRPr="007F5D62">
        <w:br/>
      </w:r>
      <w:r w:rsidRPr="007F5D62">
        <w:rPr>
          <w:rStyle w:val="markedcontent"/>
        </w:rPr>
        <w:t>środowiska, właściwym ze względu na usytuowanie budynku, w którym znajduje się lokal</w:t>
      </w:r>
      <w:r w:rsidRPr="007F5D62">
        <w:br/>
      </w:r>
      <w:r w:rsidRPr="007F5D62">
        <w:rPr>
          <w:rStyle w:val="markedcontent"/>
        </w:rPr>
        <w:t>mieszkalny objęty dofinansowaniem, obowiązującym na dzień złożenia wniosku</w:t>
      </w:r>
      <w:r w:rsidRPr="007F5D62">
        <w:br/>
      </w:r>
      <w:r w:rsidRPr="007F5D62">
        <w:rPr>
          <w:rStyle w:val="markedcontent"/>
        </w:rPr>
        <w:t>o dofinansowanie.</w:t>
      </w:r>
      <w:r w:rsidRPr="007F5D62">
        <w:br/>
      </w:r>
      <w:r w:rsidRPr="007F5D62">
        <w:rPr>
          <w:rStyle w:val="markedcontent"/>
        </w:rPr>
        <w:t>7) Wszystkie zainstalowane oraz użytkowane urządzenia służące do celów ogrzewania lub</w:t>
      </w:r>
      <w:r w:rsidRPr="007F5D62">
        <w:br/>
      </w:r>
      <w:r w:rsidRPr="007F5D62">
        <w:rPr>
          <w:rStyle w:val="markedcontent"/>
        </w:rPr>
        <w:t>przygotowania ciepłej wody użytkowej będą spełniać docelowe wymagania aktów prawa</w:t>
      </w:r>
      <w:r w:rsidRPr="007F5D62">
        <w:br/>
      </w:r>
      <w:r w:rsidRPr="007F5D62">
        <w:rPr>
          <w:rStyle w:val="markedcontent"/>
        </w:rPr>
        <w:t>miejscowego, w tym uchwał antysmogowych11 obowiązujących na terenie położenia budynku,</w:t>
      </w:r>
      <w:r>
        <w:t xml:space="preserve"> </w:t>
      </w:r>
      <w:r w:rsidRPr="007F5D62">
        <w:rPr>
          <w:rStyle w:val="markedcontent"/>
        </w:rPr>
        <w:t>w którym znajduje się lokal mieszkalny objęty dofinansowaniem.</w:t>
      </w:r>
      <w:r w:rsidRPr="007F5D62">
        <w:br/>
      </w:r>
      <w:r w:rsidRPr="007F5D62">
        <w:rPr>
          <w:rStyle w:val="markedcontent"/>
        </w:rPr>
        <w:t>8) W ramach programu można dofinansować zakup i montaż tylko jednego źródła ciepła dla lokalu</w:t>
      </w:r>
      <w:r>
        <w:t xml:space="preserve"> </w:t>
      </w:r>
      <w:r w:rsidRPr="007F5D62">
        <w:rPr>
          <w:rStyle w:val="markedcontent"/>
        </w:rPr>
        <w:t>do celów ogrzewania lub ogrzewania i cwu. Wyjątek stanowi ogrzewanie elektryczne, które może</w:t>
      </w:r>
      <w:r>
        <w:t xml:space="preserve"> </w:t>
      </w:r>
      <w:r w:rsidRPr="007F5D62">
        <w:rPr>
          <w:rStyle w:val="markedcontent"/>
        </w:rPr>
        <w:t>się składać z kilku urządzeń trwale zainstalowanych w lokalu mieszkalnym, tworzących system</w:t>
      </w:r>
      <w:r>
        <w:t xml:space="preserve"> </w:t>
      </w:r>
      <w:r w:rsidRPr="007F5D62">
        <w:rPr>
          <w:rStyle w:val="markedcontent"/>
        </w:rPr>
        <w:t>ogrzewania tego lokalu mieszkalnego.</w:t>
      </w:r>
      <w:r w:rsidRPr="007F5D62">
        <w:br/>
      </w:r>
      <w:r w:rsidRPr="007F5D62">
        <w:rPr>
          <w:rStyle w:val="markedcontent"/>
        </w:rPr>
        <w:t>9) Otrzymanie dofinansowania na zakup i montaż indywidulanego źródła ciepła w lokalu</w:t>
      </w:r>
      <w:r w:rsidRPr="007F5D62">
        <w:br/>
      </w:r>
      <w:r w:rsidRPr="007F5D62">
        <w:rPr>
          <w:rStyle w:val="markedcontent"/>
        </w:rPr>
        <w:t>mieszkalnym nie jest możliwe w przypadku, gdy dla budynku mieszkalnego wielorodzinnego,</w:t>
      </w:r>
      <w:r>
        <w:t xml:space="preserve"> </w:t>
      </w:r>
      <w:r w:rsidRPr="007F5D62">
        <w:rPr>
          <w:rStyle w:val="markedcontent"/>
        </w:rPr>
        <w:lastRenderedPageBreak/>
        <w:t>w którym znajduje się lokal, którego dotyczy wniosek, istnieją techniczne i ekonomiczne warunki</w:t>
      </w:r>
      <w:r>
        <w:t xml:space="preserve"> </w:t>
      </w:r>
      <w:r w:rsidRPr="007F5D62">
        <w:rPr>
          <w:rStyle w:val="markedcontent"/>
        </w:rPr>
        <w:t>przyłączenia do sieci ciepłowniczej i dostarczania ciepła z sieci ciepłowniczej lub jest on</w:t>
      </w:r>
      <w:r>
        <w:t xml:space="preserve"> </w:t>
      </w:r>
      <w:r w:rsidRPr="007F5D62">
        <w:rPr>
          <w:rStyle w:val="markedcontent"/>
        </w:rPr>
        <w:t>podłączony do sieci ciepłowniczej.</w:t>
      </w:r>
      <w:r w:rsidRPr="007F5D62">
        <w:rPr>
          <w:rFonts w:ascii="Arial" w:hAnsi="Arial" w:cs="Arial"/>
        </w:rPr>
        <w:t xml:space="preserve"> </w:t>
      </w:r>
      <w:r>
        <w:br/>
      </w:r>
      <w:r w:rsidRPr="007F5D62">
        <w:rPr>
          <w:rStyle w:val="markedcontent"/>
        </w:rPr>
        <w:t>10) Wymieniane źródło ciepła na paliwo stałe musi być trwale wyłączone z użytku. Potwierdzeniem</w:t>
      </w:r>
      <w:r>
        <w:t xml:space="preserve"> </w:t>
      </w:r>
      <w:r w:rsidRPr="007F5D62">
        <w:rPr>
          <w:rStyle w:val="markedcontent"/>
        </w:rPr>
        <w:t>trwałego wyłączenia z użytku źródła ciepła na paliwo stałe jest imienny dokument</w:t>
      </w:r>
      <w:r>
        <w:t xml:space="preserve"> </w:t>
      </w:r>
      <w:r w:rsidRPr="007F5D62">
        <w:rPr>
          <w:rStyle w:val="markedcontent"/>
        </w:rPr>
        <w:t xml:space="preserve">zezłomowania / karta przekazania odpadu / formularz przyjęcia odpadów metali. </w:t>
      </w:r>
    </w:p>
    <w:p w14:paraId="59068332" w14:textId="371BB0D3" w:rsidR="00477FE2" w:rsidRPr="00477FE2" w:rsidRDefault="007F5D62" w:rsidP="007F5D62">
      <w:pPr>
        <w:pStyle w:val="Default"/>
        <w:spacing w:line="360" w:lineRule="auto"/>
      </w:pPr>
      <w:r w:rsidRPr="007F5D62">
        <w:rPr>
          <w:rStyle w:val="markedcontent"/>
        </w:rPr>
        <w:t xml:space="preserve">W </w:t>
      </w:r>
      <w:r>
        <w:rPr>
          <w:rStyle w:val="markedcontent"/>
        </w:rPr>
        <w:t xml:space="preserve"> </w:t>
      </w:r>
      <w:r w:rsidRPr="007F5D62">
        <w:rPr>
          <w:rStyle w:val="markedcontent"/>
        </w:rPr>
        <w:t>przypadku</w:t>
      </w:r>
      <w:r>
        <w:t xml:space="preserve"> </w:t>
      </w:r>
      <w:r w:rsidRPr="007F5D62">
        <w:rPr>
          <w:rStyle w:val="markedcontent"/>
        </w:rPr>
        <w:t>pieców kaflowych i innych źródeł ciepła, które nie podlegają zezłomowaniu, należy przedstawić</w:t>
      </w:r>
      <w:r>
        <w:t xml:space="preserve"> </w:t>
      </w:r>
      <w:r w:rsidRPr="007F5D62">
        <w:rPr>
          <w:rStyle w:val="markedcontent"/>
        </w:rPr>
        <w:t>odpowiedni protokół kominiarski wydany przez mistrza kominiarskiego, potwierdzający trwałe</w:t>
      </w:r>
      <w:r>
        <w:t xml:space="preserve"> </w:t>
      </w:r>
      <w:r w:rsidRPr="007F5D62">
        <w:rPr>
          <w:rStyle w:val="markedcontent"/>
        </w:rPr>
        <w:t>odłączenie od przewodu kominowego. Beneficjent końcowy zobowiązany jest przedłożyć ww.</w:t>
      </w:r>
      <w:r>
        <w:t xml:space="preserve"> </w:t>
      </w:r>
      <w:r w:rsidRPr="007F5D62">
        <w:rPr>
          <w:rStyle w:val="markedcontent"/>
        </w:rPr>
        <w:t>dokumenty w gminie, z którą zawarł umowę o dofinansowanie.</w:t>
      </w:r>
      <w:r>
        <w:br/>
      </w:r>
      <w:r>
        <w:rPr>
          <w:b/>
          <w:bCs/>
        </w:rPr>
        <w:t xml:space="preserve">VI. </w:t>
      </w:r>
      <w:r w:rsidR="00477FE2" w:rsidRPr="00477FE2">
        <w:rPr>
          <w:b/>
          <w:bCs/>
        </w:rPr>
        <w:t xml:space="preserve">Gdzie składać wnioski? </w:t>
      </w:r>
    </w:p>
    <w:p w14:paraId="69E3FB24" w14:textId="40E6C467" w:rsidR="00477FE2" w:rsidRPr="00477FE2" w:rsidRDefault="00477FE2" w:rsidP="00477FE2">
      <w:pPr>
        <w:pStyle w:val="Default"/>
        <w:spacing w:line="360" w:lineRule="auto"/>
      </w:pPr>
      <w:r w:rsidRPr="00477FE2">
        <w:t xml:space="preserve">- w formie papierowej: Urząd </w:t>
      </w:r>
      <w:r>
        <w:t>Gminy w Ostródzie</w:t>
      </w:r>
      <w:r w:rsidRPr="00477FE2">
        <w:t xml:space="preserve">, ul. </w:t>
      </w:r>
      <w:r>
        <w:t xml:space="preserve">Jana III Sobieskiego </w:t>
      </w:r>
      <w:r w:rsidRPr="00477FE2">
        <w:t xml:space="preserve"> 1, 1</w:t>
      </w:r>
      <w:r>
        <w:t>4</w:t>
      </w:r>
      <w:r w:rsidRPr="00477FE2">
        <w:t xml:space="preserve"> – </w:t>
      </w:r>
      <w:r>
        <w:t>100</w:t>
      </w:r>
      <w:r w:rsidRPr="00477FE2">
        <w:t xml:space="preserve"> O</w:t>
      </w:r>
      <w:r>
        <w:t>stróda</w:t>
      </w:r>
      <w:r w:rsidRPr="00477FE2">
        <w:t xml:space="preserve">, Biuro Obsługi Interesanta – parter; </w:t>
      </w:r>
    </w:p>
    <w:p w14:paraId="6A267615" w14:textId="60B1E79B" w:rsidR="00477FE2" w:rsidRPr="00477FE2" w:rsidRDefault="00477FE2" w:rsidP="00477FE2">
      <w:pPr>
        <w:pStyle w:val="Default"/>
        <w:spacing w:line="360" w:lineRule="auto"/>
      </w:pPr>
      <w:r w:rsidRPr="00477FE2">
        <w:t xml:space="preserve">- w formie elektronicznej: przez skrzynkę podawczą Gminy </w:t>
      </w:r>
      <w:r>
        <w:t>Ostróda</w:t>
      </w:r>
      <w:r w:rsidRPr="00477FE2">
        <w:t xml:space="preserve"> znajdującą się na </w:t>
      </w:r>
      <w:r w:rsidRPr="00601E43">
        <w:rPr>
          <w:color w:val="auto"/>
        </w:rPr>
        <w:t>elektronicznej Platformie Usług Administracji Publicznej (ePUAP)</w:t>
      </w:r>
      <w:r w:rsidR="00601E43" w:rsidRPr="00601E43">
        <w:rPr>
          <w:color w:val="auto"/>
        </w:rPr>
        <w:t>adres /gminaostroda/skrytka</w:t>
      </w:r>
      <w:r w:rsidRPr="00601E43">
        <w:rPr>
          <w:color w:val="auto"/>
        </w:rPr>
        <w:t xml:space="preserve">. </w:t>
      </w:r>
    </w:p>
    <w:p w14:paraId="608CF3F2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Szczegółowe informacje o składaniu i rozpatrywaniu wniosków o dofinansowanie zawarte są w Regulaminie naboru wniosków o dofinansowanie przedsięwzięć w ramach programu priorytetowego „Ciepłe Mieszkanie”. </w:t>
      </w:r>
    </w:p>
    <w:p w14:paraId="1A776F78" w14:textId="77777777" w:rsidR="00477FE2" w:rsidRPr="00477FE2" w:rsidRDefault="00477FE2" w:rsidP="00477FE2">
      <w:pPr>
        <w:pStyle w:val="Default"/>
        <w:spacing w:line="360" w:lineRule="auto"/>
      </w:pPr>
      <w:r w:rsidRPr="00477FE2">
        <w:t xml:space="preserve">Dane kontaktowe w ramach prowadzonego naboru wniosków: </w:t>
      </w:r>
    </w:p>
    <w:p w14:paraId="72FC1F4A" w14:textId="67D6056D" w:rsidR="00477FE2" w:rsidRPr="00477FE2" w:rsidRDefault="00477FE2" w:rsidP="00477FE2">
      <w:pPr>
        <w:pStyle w:val="Default"/>
        <w:spacing w:line="360" w:lineRule="auto"/>
        <w:rPr>
          <w:lang w:val="en-US"/>
        </w:rPr>
      </w:pPr>
      <w:r w:rsidRPr="00477FE2">
        <w:rPr>
          <w:lang w:val="en-US"/>
        </w:rPr>
        <w:t xml:space="preserve">Tel.: 89 </w:t>
      </w:r>
      <w:r>
        <w:rPr>
          <w:lang w:val="en-US"/>
        </w:rPr>
        <w:t>6760745</w:t>
      </w:r>
      <w:r w:rsidRPr="00477FE2">
        <w:rPr>
          <w:lang w:val="en-US"/>
        </w:rPr>
        <w:t xml:space="preserve"> </w:t>
      </w:r>
    </w:p>
    <w:p w14:paraId="16766288" w14:textId="77777777" w:rsidR="00FA0F7A" w:rsidRDefault="00477FE2" w:rsidP="00477FE2">
      <w:pPr>
        <w:pStyle w:val="Default"/>
        <w:spacing w:line="360" w:lineRule="auto"/>
        <w:rPr>
          <w:lang w:val="en-US"/>
        </w:rPr>
      </w:pPr>
      <w:r w:rsidRPr="00477FE2">
        <w:rPr>
          <w:lang w:val="en-US"/>
        </w:rPr>
        <w:t xml:space="preserve">e-mail: </w:t>
      </w:r>
      <w:r>
        <w:rPr>
          <w:lang w:val="en-US"/>
        </w:rPr>
        <w:t>chocian</w:t>
      </w:r>
      <w:r w:rsidRPr="00477FE2">
        <w:rPr>
          <w:lang w:val="en-US"/>
        </w:rPr>
        <w:t>@</w:t>
      </w:r>
      <w:r>
        <w:rPr>
          <w:lang w:val="en-US"/>
        </w:rPr>
        <w:t>gminaostroda</w:t>
      </w:r>
      <w:r w:rsidRPr="00477FE2">
        <w:rPr>
          <w:lang w:val="en-US"/>
        </w:rPr>
        <w:t xml:space="preserve">.pl </w:t>
      </w:r>
    </w:p>
    <w:p w14:paraId="4665C0C1" w14:textId="77777777" w:rsidR="00FA0F7A" w:rsidRDefault="00FA0F7A" w:rsidP="00FA0F7A">
      <w:pPr>
        <w:pStyle w:val="Default"/>
        <w:spacing w:line="360" w:lineRule="auto"/>
        <w:rPr>
          <w:rStyle w:val="markedcontent"/>
        </w:rPr>
      </w:pPr>
      <w:r w:rsidRPr="00FA0F7A">
        <w:rPr>
          <w:rStyle w:val="markedcontent"/>
        </w:rPr>
        <w:t xml:space="preserve">Wzór wniosku o dofinansowanie </w:t>
      </w:r>
      <w:r>
        <w:rPr>
          <w:rStyle w:val="markedcontent"/>
        </w:rPr>
        <w:t>do pobrania.</w:t>
      </w:r>
    </w:p>
    <w:p w14:paraId="6C4CE604" w14:textId="43F5C3CF" w:rsidR="00477FE2" w:rsidRPr="00477FE2" w:rsidRDefault="00FA0F7A" w:rsidP="00FA0F7A">
      <w:pPr>
        <w:pStyle w:val="Default"/>
        <w:spacing w:line="360" w:lineRule="auto"/>
      </w:pPr>
      <w:r>
        <w:rPr>
          <w:b/>
          <w:bCs/>
        </w:rPr>
        <w:t xml:space="preserve">VII. </w:t>
      </w:r>
      <w:r w:rsidR="00477FE2" w:rsidRPr="00477FE2">
        <w:rPr>
          <w:b/>
          <w:bCs/>
        </w:rPr>
        <w:t xml:space="preserve">Informacje niezbędne do sprawnego wypełnienia wniosku: </w:t>
      </w:r>
    </w:p>
    <w:p w14:paraId="5AC1D7F3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1. Imię, nazwisko, PESEL, tel. kontaktowy, adres zamieszkania, adres e-mail wnioskodawcy. 2. Imię, nazwisko, adres zamieszkania współwłaścicieli (jeśli dotyczy). </w:t>
      </w:r>
    </w:p>
    <w:p w14:paraId="1354EF90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3. Imię, nazwisko, PESEL, adres zamieszkania współmałżonka (jeśli dotyczy). </w:t>
      </w:r>
    </w:p>
    <w:p w14:paraId="44143D79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4. Adres zamieszkania/przedsięwzięcia. </w:t>
      </w:r>
    </w:p>
    <w:p w14:paraId="756225E0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5. Numer rachunku bankowego. </w:t>
      </w:r>
    </w:p>
    <w:p w14:paraId="1D362D7C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6. Numer księgi wieczystej, numer działki. </w:t>
      </w:r>
    </w:p>
    <w:p w14:paraId="1F9C5910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7. Rok wystąpienia o zgodę na budowę dla budynku/lokalu. </w:t>
      </w:r>
    </w:p>
    <w:p w14:paraId="58B48585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8. Powierzchnia całkowita lokalu mieszkalnego. </w:t>
      </w:r>
    </w:p>
    <w:p w14:paraId="3F82A862" w14:textId="2855E02F" w:rsidR="00A73BDA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lastRenderedPageBreak/>
        <w:t xml:space="preserve">9. Informacje o uzyskanym dochodzie Wnioskodawcy (np. z PIT, ilość ha przeliczeniowego itp.). </w:t>
      </w:r>
    </w:p>
    <w:p w14:paraId="34BC5D1D" w14:textId="77777777" w:rsidR="00A73BDA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10. Rodzaj dotychczasowego źródła ciepła i ich ilość. </w:t>
      </w:r>
    </w:p>
    <w:p w14:paraId="580412AD" w14:textId="77777777" w:rsidR="00A73BDA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 xml:space="preserve">11. W przypadku wymiany stolarki okiennej i/lub drzwiowej – ilość okien/drzwi. </w:t>
      </w:r>
    </w:p>
    <w:p w14:paraId="7E4A323E" w14:textId="58588E11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  <w:r w:rsidRPr="00477FE2">
        <w:t>12. Zaświadczenie o dochodach w gospodarstwie domowym na 1 członka za 2021 rok – w przypadku beneficjenta uprawnionego do podwyższonego lub najwyższego poziomu dofinansowania nie</w:t>
      </w:r>
      <w:r w:rsidR="00FA0F7A">
        <w:t xml:space="preserve"> </w:t>
      </w:r>
      <w:r w:rsidRPr="00477FE2">
        <w:t>starsze niż 3 miesiące i wystawione nie później niż data złożenia wniosku.</w:t>
      </w:r>
    </w:p>
    <w:p w14:paraId="6E33BCB7" w14:textId="77777777" w:rsidR="00477FE2" w:rsidRDefault="00477FE2" w:rsidP="00477FE2">
      <w:pPr>
        <w:pStyle w:val="Default"/>
        <w:numPr>
          <w:ilvl w:val="0"/>
          <w:numId w:val="3"/>
        </w:numPr>
        <w:spacing w:line="360" w:lineRule="auto"/>
        <w:jc w:val="both"/>
      </w:pPr>
    </w:p>
    <w:p w14:paraId="4CE3F5BC" w14:textId="77777777" w:rsidR="00FA0F7A" w:rsidRDefault="00477FE2" w:rsidP="00477FE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14:paraId="00CB5925" w14:textId="779C8877" w:rsidR="00FA0F7A" w:rsidRDefault="00477FE2" w:rsidP="00FA0F7A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Program „Ciepłe Mieszkanie”. </w:t>
      </w:r>
    </w:p>
    <w:p w14:paraId="05CF2A75" w14:textId="4E684233" w:rsidR="00FA0F7A" w:rsidRDefault="00FA0F7A" w:rsidP="00FA0F7A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Regulamin naboru wniosków.</w:t>
      </w:r>
    </w:p>
    <w:p w14:paraId="10C07CCA" w14:textId="2FEA4A19" w:rsidR="00FA0F7A" w:rsidRDefault="00FA0F7A" w:rsidP="00FA0F7A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Wzór wniosku o dofinansowanie</w:t>
      </w:r>
    </w:p>
    <w:p w14:paraId="4A29809E" w14:textId="60E8C30B" w:rsidR="00FA0F7A" w:rsidRDefault="005A5971" w:rsidP="00FA0F7A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Instrukcja wypełniania wniosku o dofinansowanie</w:t>
      </w:r>
      <w:r w:rsidR="00FA0F7A">
        <w:rPr>
          <w:sz w:val="23"/>
          <w:szCs w:val="23"/>
        </w:rPr>
        <w:t>.</w:t>
      </w:r>
    </w:p>
    <w:p w14:paraId="6A387A51" w14:textId="6F9C4038" w:rsidR="00477FE2" w:rsidRPr="00FA0F7A" w:rsidRDefault="00477FE2" w:rsidP="00FA0F7A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Rodzaje kosztów kwalifikowanych oraz wymagania techniczne w Programie „Ciepłe Mieszkanie”.</w:t>
      </w:r>
    </w:p>
    <w:p w14:paraId="5FC0C438" w14:textId="77777777" w:rsidR="00477FE2" w:rsidRPr="00477FE2" w:rsidRDefault="00477FE2" w:rsidP="00477FE2">
      <w:pPr>
        <w:pStyle w:val="Default"/>
        <w:spacing w:line="360" w:lineRule="auto"/>
        <w:jc w:val="both"/>
      </w:pPr>
    </w:p>
    <w:p w14:paraId="2D99B7D5" w14:textId="4D831F7E" w:rsidR="003A52CA" w:rsidRPr="00477FE2" w:rsidRDefault="003A52CA" w:rsidP="00477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CA" w:rsidRPr="00477FE2" w:rsidSect="00DB4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0080" w14:textId="77777777" w:rsidR="00AC1BE0" w:rsidRDefault="00AC1BE0" w:rsidP="00601E43">
      <w:pPr>
        <w:spacing w:after="0" w:line="240" w:lineRule="auto"/>
      </w:pPr>
      <w:r>
        <w:separator/>
      </w:r>
    </w:p>
  </w:endnote>
  <w:endnote w:type="continuationSeparator" w:id="0">
    <w:p w14:paraId="49A1FF57" w14:textId="77777777" w:rsidR="00AC1BE0" w:rsidRDefault="00AC1BE0" w:rsidP="0060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582F" w14:textId="77777777" w:rsidR="00601E43" w:rsidRDefault="00601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25E4" w14:textId="77777777" w:rsidR="00601E43" w:rsidRDefault="00601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0FA6" w14:textId="77777777" w:rsidR="00601E43" w:rsidRDefault="00601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B02A" w14:textId="77777777" w:rsidR="00AC1BE0" w:rsidRDefault="00AC1BE0" w:rsidP="00601E43">
      <w:pPr>
        <w:spacing w:after="0" w:line="240" w:lineRule="auto"/>
      </w:pPr>
      <w:r>
        <w:separator/>
      </w:r>
    </w:p>
  </w:footnote>
  <w:footnote w:type="continuationSeparator" w:id="0">
    <w:p w14:paraId="7459E3FC" w14:textId="77777777" w:rsidR="00AC1BE0" w:rsidRDefault="00AC1BE0" w:rsidP="0060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5908" w14:textId="77777777" w:rsidR="00601E43" w:rsidRDefault="00601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7B3" w14:textId="728BAD80" w:rsidR="00601E43" w:rsidRDefault="00601E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0FB0E" wp14:editId="6563AEF6">
          <wp:simplePos x="0" y="0"/>
          <wp:positionH relativeFrom="margin">
            <wp:posOffset>4324350</wp:posOffset>
          </wp:positionH>
          <wp:positionV relativeFrom="paragraph">
            <wp:posOffset>-354965</wp:posOffset>
          </wp:positionV>
          <wp:extent cx="1310005" cy="819150"/>
          <wp:effectExtent l="0" t="0" r="4445" b="0"/>
          <wp:wrapNone/>
          <wp:docPr id="1" name="Obraz 1" descr="Nabór wniosków programu „Ciepłe Mieszkanie” dla budynków wielorodzinnych |  Gmina Potęg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programu „Ciepłe Mieszkanie” dla budynków wielorodzinnych |  Gmina Potęgow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FD1A33" wp14:editId="0F0B5BC8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DDB9A8" wp14:editId="487D3489">
          <wp:simplePos x="0" y="0"/>
          <wp:positionH relativeFrom="margin">
            <wp:posOffset>95250</wp:posOffset>
          </wp:positionH>
          <wp:positionV relativeFrom="paragraph">
            <wp:posOffset>-250190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A161C" w14:textId="77777777" w:rsidR="00601E43" w:rsidRDefault="00601E43">
    <w:pPr>
      <w:pStyle w:val="Nagwek"/>
    </w:pPr>
  </w:p>
  <w:p w14:paraId="61CC15F3" w14:textId="08319E1F" w:rsidR="00601E43" w:rsidRDefault="00601E4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A601" w14:textId="77777777" w:rsidR="00601E43" w:rsidRDefault="00601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58B22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7170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F36A1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15BD4"/>
    <w:multiLevelType w:val="hybridMultilevel"/>
    <w:tmpl w:val="11F2F1DA"/>
    <w:lvl w:ilvl="0" w:tplc="7BA4D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40C5"/>
    <w:multiLevelType w:val="hybridMultilevel"/>
    <w:tmpl w:val="5796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4C07"/>
    <w:multiLevelType w:val="hybridMultilevel"/>
    <w:tmpl w:val="8B4C6F98"/>
    <w:lvl w:ilvl="0" w:tplc="2194B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0067"/>
    <w:multiLevelType w:val="hybridMultilevel"/>
    <w:tmpl w:val="1504A3EC"/>
    <w:lvl w:ilvl="0" w:tplc="4A22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AE1"/>
    <w:multiLevelType w:val="hybridMultilevel"/>
    <w:tmpl w:val="633665F6"/>
    <w:lvl w:ilvl="0" w:tplc="C504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7667"/>
    <w:multiLevelType w:val="hybridMultilevel"/>
    <w:tmpl w:val="679C6422"/>
    <w:lvl w:ilvl="0" w:tplc="8E061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3632"/>
    <w:multiLevelType w:val="hybridMultilevel"/>
    <w:tmpl w:val="11EA9288"/>
    <w:lvl w:ilvl="0" w:tplc="917A8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3735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5062522">
    <w:abstractNumId w:val="0"/>
  </w:num>
  <w:num w:numId="2" w16cid:durableId="852914242">
    <w:abstractNumId w:val="10"/>
  </w:num>
  <w:num w:numId="3" w16cid:durableId="1377046612">
    <w:abstractNumId w:val="2"/>
  </w:num>
  <w:num w:numId="4" w16cid:durableId="1342275283">
    <w:abstractNumId w:val="1"/>
  </w:num>
  <w:num w:numId="5" w16cid:durableId="1547260186">
    <w:abstractNumId w:val="6"/>
  </w:num>
  <w:num w:numId="6" w16cid:durableId="432433140">
    <w:abstractNumId w:val="9"/>
  </w:num>
  <w:num w:numId="7" w16cid:durableId="203639275">
    <w:abstractNumId w:val="5"/>
  </w:num>
  <w:num w:numId="8" w16cid:durableId="1053190929">
    <w:abstractNumId w:val="4"/>
  </w:num>
  <w:num w:numId="9" w16cid:durableId="1488403097">
    <w:abstractNumId w:val="8"/>
  </w:num>
  <w:num w:numId="10" w16cid:durableId="1346134495">
    <w:abstractNumId w:val="7"/>
  </w:num>
  <w:num w:numId="11" w16cid:durableId="58923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98"/>
    <w:rsid w:val="001B5272"/>
    <w:rsid w:val="003723B3"/>
    <w:rsid w:val="003A52CA"/>
    <w:rsid w:val="00422DA1"/>
    <w:rsid w:val="00477FE2"/>
    <w:rsid w:val="00505E03"/>
    <w:rsid w:val="005319C0"/>
    <w:rsid w:val="005A5971"/>
    <w:rsid w:val="005F1FE1"/>
    <w:rsid w:val="00601E43"/>
    <w:rsid w:val="0071603C"/>
    <w:rsid w:val="0077359E"/>
    <w:rsid w:val="007B19D8"/>
    <w:rsid w:val="007C350D"/>
    <w:rsid w:val="007F5D62"/>
    <w:rsid w:val="00854599"/>
    <w:rsid w:val="009350F1"/>
    <w:rsid w:val="00A73BDA"/>
    <w:rsid w:val="00AC1BE0"/>
    <w:rsid w:val="00AE25B3"/>
    <w:rsid w:val="00B9723B"/>
    <w:rsid w:val="00BA0198"/>
    <w:rsid w:val="00D510F5"/>
    <w:rsid w:val="00DB4750"/>
    <w:rsid w:val="00E95ED0"/>
    <w:rsid w:val="00EA6A6E"/>
    <w:rsid w:val="00F2672A"/>
    <w:rsid w:val="00FA0F7A"/>
    <w:rsid w:val="00FB7F2C"/>
    <w:rsid w:val="00FD6194"/>
    <w:rsid w:val="00FF5C5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B434"/>
  <w15:chartTrackingRefBased/>
  <w15:docId w15:val="{5715F579-CB12-4F2B-9792-53A20CD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0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E43"/>
  </w:style>
  <w:style w:type="paragraph" w:styleId="Stopka">
    <w:name w:val="footer"/>
    <w:basedOn w:val="Normalny"/>
    <w:link w:val="StopkaZnak"/>
    <w:uiPriority w:val="99"/>
    <w:unhideWhenUsed/>
    <w:rsid w:val="00601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E43"/>
  </w:style>
  <w:style w:type="character" w:customStyle="1" w:styleId="markedcontent">
    <w:name w:val="markedcontent"/>
    <w:basedOn w:val="Domylnaczcionkaakapitu"/>
    <w:rsid w:val="007F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Ruczynski</dc:creator>
  <cp:keywords/>
  <dc:description/>
  <cp:lastModifiedBy>KLakatyszewska</cp:lastModifiedBy>
  <cp:revision>16</cp:revision>
  <dcterms:created xsi:type="dcterms:W3CDTF">2023-01-30T12:35:00Z</dcterms:created>
  <dcterms:modified xsi:type="dcterms:W3CDTF">2023-03-02T09:21:00Z</dcterms:modified>
</cp:coreProperties>
</file>